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E7" w:rsidRDefault="00BB25E7" w:rsidP="00BB25E7">
      <w:pPr>
        <w:jc w:val="center"/>
        <w:rPr>
          <w:b/>
          <w:sz w:val="40"/>
          <w:szCs w:val="40"/>
        </w:rPr>
      </w:pPr>
      <w:r w:rsidRPr="00BB25E7">
        <w:rPr>
          <w:b/>
          <w:sz w:val="40"/>
          <w:szCs w:val="40"/>
        </w:rPr>
        <w:t>Hurricane Sandy Rebuilding Report Cards</w:t>
      </w:r>
    </w:p>
    <w:p w:rsidR="00BB25E7" w:rsidRPr="00BB25E7" w:rsidRDefault="00BB25E7" w:rsidP="00BB25E7">
      <w:pPr>
        <w:jc w:val="center"/>
        <w:rPr>
          <w:b/>
          <w:sz w:val="40"/>
          <w:szCs w:val="40"/>
        </w:rPr>
      </w:pPr>
      <w:r w:rsidRPr="00BB25E7">
        <w:rPr>
          <w:b/>
          <w:sz w:val="40"/>
          <w:szCs w:val="40"/>
        </w:rPr>
        <w:t>New Jersey Legislature</w:t>
      </w:r>
    </w:p>
    <w:p w:rsidR="00BB25E7" w:rsidRDefault="00BB25E7" w:rsidP="00BB25E7">
      <w:pPr>
        <w:jc w:val="center"/>
        <w:rPr>
          <w:b/>
          <w:sz w:val="40"/>
          <w:szCs w:val="40"/>
        </w:rPr>
      </w:pPr>
      <w:bookmarkStart w:id="0" w:name="_GoBack"/>
      <w:bookmarkEnd w:id="0"/>
      <w:r w:rsidRPr="00BB25E7">
        <w:rPr>
          <w:b/>
          <w:sz w:val="40"/>
          <w:szCs w:val="40"/>
        </w:rPr>
        <w:t xml:space="preserve">Overall: </w:t>
      </w:r>
      <w:r>
        <w:rPr>
          <w:b/>
          <w:sz w:val="40"/>
          <w:szCs w:val="40"/>
        </w:rPr>
        <w:t>C-</w:t>
      </w:r>
    </w:p>
    <w:tbl>
      <w:tblPr>
        <w:tblStyle w:val="TableGrid"/>
        <w:tblpPr w:leftFromText="180" w:rightFromText="180" w:vertAnchor="page" w:horzAnchor="margin" w:tblpXSpec="center" w:tblpY="3826"/>
        <w:tblW w:w="14508" w:type="dxa"/>
        <w:tblLook w:val="04A0" w:firstRow="1" w:lastRow="0" w:firstColumn="1" w:lastColumn="0" w:noHBand="0" w:noVBand="1"/>
      </w:tblPr>
      <w:tblGrid>
        <w:gridCol w:w="3894"/>
        <w:gridCol w:w="3192"/>
        <w:gridCol w:w="7422"/>
      </w:tblGrid>
      <w:tr w:rsidR="00BB25E7" w:rsidTr="00BB25E7">
        <w:tc>
          <w:tcPr>
            <w:tcW w:w="3894" w:type="dxa"/>
          </w:tcPr>
          <w:p w:rsidR="00BB25E7" w:rsidRDefault="00BB25E7" w:rsidP="00BB25E7">
            <w:r>
              <w:t>Issues</w:t>
            </w:r>
          </w:p>
        </w:tc>
        <w:tc>
          <w:tcPr>
            <w:tcW w:w="3192" w:type="dxa"/>
          </w:tcPr>
          <w:p w:rsidR="00BB25E7" w:rsidRDefault="00BB25E7" w:rsidP="00BB25E7">
            <w:r>
              <w:t>Score</w:t>
            </w:r>
          </w:p>
        </w:tc>
        <w:tc>
          <w:tcPr>
            <w:tcW w:w="7422" w:type="dxa"/>
          </w:tcPr>
          <w:p w:rsidR="00BB25E7" w:rsidRDefault="00BB25E7" w:rsidP="00BB25E7">
            <w:r>
              <w:t>Why?</w:t>
            </w:r>
          </w:p>
        </w:tc>
      </w:tr>
      <w:tr w:rsidR="00BB25E7" w:rsidTr="00BB25E7">
        <w:tc>
          <w:tcPr>
            <w:tcW w:w="3894" w:type="dxa"/>
            <w:shd w:val="clear" w:color="auto" w:fill="000000" w:themeFill="text1"/>
          </w:tcPr>
          <w:p w:rsidR="00BB25E7" w:rsidRPr="002F5E20" w:rsidRDefault="00BB25E7" w:rsidP="00BB25E7">
            <w:pPr>
              <w:rPr>
                <w:b/>
                <w:sz w:val="52"/>
                <w:szCs w:val="52"/>
              </w:rPr>
            </w:pPr>
            <w:r w:rsidRPr="002F5E20">
              <w:rPr>
                <w:b/>
                <w:sz w:val="52"/>
                <w:szCs w:val="52"/>
              </w:rPr>
              <w:t>Leadership</w:t>
            </w:r>
          </w:p>
        </w:tc>
        <w:tc>
          <w:tcPr>
            <w:tcW w:w="3192" w:type="dxa"/>
            <w:shd w:val="clear" w:color="auto" w:fill="000000" w:themeFill="text1"/>
          </w:tcPr>
          <w:p w:rsidR="00BB25E7" w:rsidRPr="00D04B30" w:rsidRDefault="00BB25E7" w:rsidP="00BB25E7">
            <w:pPr>
              <w:jc w:val="center"/>
              <w:rPr>
                <w:b/>
                <w:sz w:val="52"/>
                <w:szCs w:val="52"/>
              </w:rPr>
            </w:pPr>
            <w:r>
              <w:rPr>
                <w:b/>
                <w:sz w:val="52"/>
                <w:szCs w:val="52"/>
              </w:rPr>
              <w:t>C</w:t>
            </w:r>
          </w:p>
        </w:tc>
        <w:tc>
          <w:tcPr>
            <w:tcW w:w="7422" w:type="dxa"/>
            <w:shd w:val="clear" w:color="auto" w:fill="FFFFFF" w:themeFill="background1"/>
          </w:tcPr>
          <w:p w:rsidR="00BB25E7" w:rsidRDefault="00BB25E7" w:rsidP="00BB25E7">
            <w:r>
              <w:t>At times the Legislature has shown leadership, held hearings, and proposed legislation, but there has not been any real follow through</w:t>
            </w:r>
          </w:p>
        </w:tc>
      </w:tr>
      <w:tr w:rsidR="00BB25E7" w:rsidRPr="002F5E20" w:rsidTr="00BB25E7">
        <w:tc>
          <w:tcPr>
            <w:tcW w:w="3894" w:type="dxa"/>
            <w:shd w:val="clear" w:color="auto" w:fill="FFFFFF" w:themeFill="background1"/>
          </w:tcPr>
          <w:p w:rsidR="00BB25E7" w:rsidRPr="002F5E20" w:rsidRDefault="00BB25E7" w:rsidP="00BB25E7">
            <w:pPr>
              <w:rPr>
                <w:b/>
              </w:rPr>
            </w:pPr>
          </w:p>
        </w:tc>
        <w:tc>
          <w:tcPr>
            <w:tcW w:w="3192" w:type="dxa"/>
            <w:shd w:val="clear" w:color="auto" w:fill="FFFFFF" w:themeFill="background1"/>
          </w:tcPr>
          <w:p w:rsidR="00BB25E7" w:rsidRPr="002F5E20" w:rsidRDefault="00BB25E7" w:rsidP="00BB25E7">
            <w:pPr>
              <w:jc w:val="center"/>
              <w:rPr>
                <w:b/>
              </w:rPr>
            </w:pPr>
          </w:p>
        </w:tc>
        <w:tc>
          <w:tcPr>
            <w:tcW w:w="7422" w:type="dxa"/>
            <w:shd w:val="clear" w:color="auto" w:fill="FFFFFF" w:themeFill="background1"/>
          </w:tcPr>
          <w:p w:rsidR="00BB25E7" w:rsidRPr="002F5E20" w:rsidRDefault="00BB25E7" w:rsidP="00BB25E7"/>
        </w:tc>
      </w:tr>
      <w:tr w:rsidR="00BB25E7" w:rsidTr="00BB25E7">
        <w:tc>
          <w:tcPr>
            <w:tcW w:w="3894" w:type="dxa"/>
            <w:shd w:val="clear" w:color="auto" w:fill="000000" w:themeFill="text1"/>
          </w:tcPr>
          <w:p w:rsidR="00BB25E7" w:rsidRPr="002F5E20" w:rsidRDefault="00BB25E7" w:rsidP="00BB25E7">
            <w:pPr>
              <w:rPr>
                <w:b/>
                <w:sz w:val="52"/>
                <w:szCs w:val="52"/>
              </w:rPr>
            </w:pPr>
            <w:r w:rsidRPr="002F5E20">
              <w:rPr>
                <w:b/>
                <w:sz w:val="52"/>
                <w:szCs w:val="52"/>
              </w:rPr>
              <w:t>Responsiveness</w:t>
            </w:r>
          </w:p>
        </w:tc>
        <w:tc>
          <w:tcPr>
            <w:tcW w:w="3192" w:type="dxa"/>
            <w:shd w:val="clear" w:color="auto" w:fill="000000" w:themeFill="text1"/>
          </w:tcPr>
          <w:p w:rsidR="00BB25E7" w:rsidRPr="00D04B30" w:rsidRDefault="00BB25E7" w:rsidP="00BB25E7">
            <w:pPr>
              <w:jc w:val="center"/>
              <w:rPr>
                <w:b/>
                <w:sz w:val="52"/>
                <w:szCs w:val="52"/>
              </w:rPr>
            </w:pPr>
            <w:r w:rsidRPr="00D04B30">
              <w:rPr>
                <w:b/>
                <w:sz w:val="52"/>
                <w:szCs w:val="52"/>
              </w:rPr>
              <w:t>B-</w:t>
            </w:r>
          </w:p>
        </w:tc>
        <w:tc>
          <w:tcPr>
            <w:tcW w:w="7422" w:type="dxa"/>
            <w:shd w:val="clear" w:color="auto" w:fill="000000" w:themeFill="text1"/>
          </w:tcPr>
          <w:p w:rsidR="00BB25E7" w:rsidRDefault="00BB25E7" w:rsidP="00BB25E7"/>
        </w:tc>
      </w:tr>
      <w:tr w:rsidR="00BB25E7" w:rsidTr="00BB25E7">
        <w:tc>
          <w:tcPr>
            <w:tcW w:w="3894" w:type="dxa"/>
          </w:tcPr>
          <w:p w:rsidR="00BB25E7" w:rsidRDefault="00BB25E7" w:rsidP="00BB25E7">
            <w:r>
              <w:t>Transparency</w:t>
            </w:r>
          </w:p>
        </w:tc>
        <w:tc>
          <w:tcPr>
            <w:tcW w:w="3192" w:type="dxa"/>
          </w:tcPr>
          <w:p w:rsidR="00BB25E7" w:rsidRPr="00D04B30" w:rsidRDefault="00BB25E7" w:rsidP="00BB25E7">
            <w:pPr>
              <w:jc w:val="center"/>
              <w:rPr>
                <w:b/>
                <w:sz w:val="52"/>
                <w:szCs w:val="52"/>
              </w:rPr>
            </w:pPr>
            <w:r w:rsidRPr="00D04B30">
              <w:rPr>
                <w:b/>
                <w:sz w:val="52"/>
                <w:szCs w:val="52"/>
              </w:rPr>
              <w:t>B</w:t>
            </w:r>
          </w:p>
        </w:tc>
        <w:tc>
          <w:tcPr>
            <w:tcW w:w="7422" w:type="dxa"/>
          </w:tcPr>
          <w:p w:rsidR="00BB25E7" w:rsidRDefault="00BB25E7" w:rsidP="00BB25E7">
            <w:r>
              <w:t>The Legislature passed legislation that would have required more transparency but it was vetoed by Governor Christie</w:t>
            </w:r>
          </w:p>
        </w:tc>
      </w:tr>
      <w:tr w:rsidR="00BB25E7" w:rsidTr="00BB25E7">
        <w:tc>
          <w:tcPr>
            <w:tcW w:w="3894" w:type="dxa"/>
          </w:tcPr>
          <w:p w:rsidR="00BB25E7" w:rsidRDefault="00BB25E7" w:rsidP="00BB25E7">
            <w:r>
              <w:t xml:space="preserve">Accountability </w:t>
            </w:r>
          </w:p>
        </w:tc>
        <w:tc>
          <w:tcPr>
            <w:tcW w:w="3192" w:type="dxa"/>
          </w:tcPr>
          <w:p w:rsidR="00BB25E7" w:rsidRPr="00D04B30" w:rsidRDefault="00BB25E7" w:rsidP="00BB25E7">
            <w:pPr>
              <w:jc w:val="center"/>
              <w:rPr>
                <w:b/>
                <w:sz w:val="52"/>
                <w:szCs w:val="52"/>
              </w:rPr>
            </w:pPr>
            <w:r w:rsidRPr="00D04B30">
              <w:rPr>
                <w:b/>
                <w:sz w:val="52"/>
                <w:szCs w:val="52"/>
              </w:rPr>
              <w:t>C</w:t>
            </w:r>
          </w:p>
        </w:tc>
        <w:tc>
          <w:tcPr>
            <w:tcW w:w="7422" w:type="dxa"/>
          </w:tcPr>
          <w:p w:rsidR="00BB25E7" w:rsidRDefault="00BB25E7" w:rsidP="00BB25E7">
            <w:r>
              <w:t>The Legislature has not been able to hold the Governor and his administration accountable.  The Czar has not testified before Legislative Committees and they have not subpoenaed the Czar to compel him to appear</w:t>
            </w:r>
          </w:p>
        </w:tc>
      </w:tr>
      <w:tr w:rsidR="00BB25E7" w:rsidTr="00BB25E7">
        <w:tc>
          <w:tcPr>
            <w:tcW w:w="3894" w:type="dxa"/>
          </w:tcPr>
          <w:p w:rsidR="00BB25E7" w:rsidRDefault="00BB25E7" w:rsidP="00BB25E7">
            <w:r>
              <w:t>Public Process</w:t>
            </w:r>
          </w:p>
        </w:tc>
        <w:tc>
          <w:tcPr>
            <w:tcW w:w="3192" w:type="dxa"/>
          </w:tcPr>
          <w:p w:rsidR="00BB25E7" w:rsidRPr="00D04B30" w:rsidRDefault="00BB25E7" w:rsidP="00BB25E7">
            <w:pPr>
              <w:jc w:val="center"/>
              <w:rPr>
                <w:b/>
                <w:sz w:val="52"/>
                <w:szCs w:val="52"/>
              </w:rPr>
            </w:pPr>
            <w:r w:rsidRPr="00D04B30">
              <w:rPr>
                <w:b/>
                <w:sz w:val="52"/>
                <w:szCs w:val="52"/>
              </w:rPr>
              <w:t>B</w:t>
            </w:r>
          </w:p>
        </w:tc>
        <w:tc>
          <w:tcPr>
            <w:tcW w:w="7422" w:type="dxa"/>
          </w:tcPr>
          <w:p w:rsidR="00BB25E7" w:rsidRDefault="00BB25E7" w:rsidP="00BB25E7">
            <w:r>
              <w:t xml:space="preserve">Legislative committees have held a number of hearings on Sandy recovery </w:t>
            </w:r>
          </w:p>
        </w:tc>
      </w:tr>
      <w:tr w:rsidR="00BB25E7" w:rsidTr="00BB25E7">
        <w:tc>
          <w:tcPr>
            <w:tcW w:w="3894" w:type="dxa"/>
            <w:shd w:val="clear" w:color="auto" w:fill="000000" w:themeFill="text1"/>
          </w:tcPr>
          <w:p w:rsidR="00BB25E7" w:rsidRPr="00D04B30" w:rsidRDefault="00BB25E7" w:rsidP="00BB25E7">
            <w:pPr>
              <w:rPr>
                <w:sz w:val="52"/>
                <w:szCs w:val="52"/>
              </w:rPr>
            </w:pPr>
            <w:r w:rsidRPr="00D04B30">
              <w:rPr>
                <w:b/>
                <w:sz w:val="52"/>
                <w:szCs w:val="52"/>
              </w:rPr>
              <w:t>Policy and Planning</w:t>
            </w:r>
          </w:p>
        </w:tc>
        <w:tc>
          <w:tcPr>
            <w:tcW w:w="3192" w:type="dxa"/>
            <w:shd w:val="clear" w:color="auto" w:fill="000000" w:themeFill="text1"/>
          </w:tcPr>
          <w:p w:rsidR="00BB25E7" w:rsidRPr="00D04B30" w:rsidRDefault="00BB25E7" w:rsidP="00BB25E7">
            <w:pPr>
              <w:jc w:val="center"/>
              <w:rPr>
                <w:b/>
                <w:sz w:val="52"/>
                <w:szCs w:val="52"/>
              </w:rPr>
            </w:pPr>
            <w:r>
              <w:rPr>
                <w:b/>
                <w:sz w:val="52"/>
                <w:szCs w:val="52"/>
              </w:rPr>
              <w:t>C</w:t>
            </w:r>
            <w:r w:rsidRPr="00D04B30">
              <w:rPr>
                <w:b/>
                <w:sz w:val="52"/>
                <w:szCs w:val="52"/>
              </w:rPr>
              <w:t>-</w:t>
            </w:r>
          </w:p>
        </w:tc>
        <w:tc>
          <w:tcPr>
            <w:tcW w:w="7422" w:type="dxa"/>
            <w:shd w:val="clear" w:color="auto" w:fill="000000" w:themeFill="text1"/>
          </w:tcPr>
          <w:p w:rsidR="00BB25E7" w:rsidRDefault="00BB25E7" w:rsidP="00BB25E7"/>
        </w:tc>
      </w:tr>
      <w:tr w:rsidR="00BB25E7" w:rsidTr="00BB25E7">
        <w:tc>
          <w:tcPr>
            <w:tcW w:w="3894" w:type="dxa"/>
          </w:tcPr>
          <w:p w:rsidR="00BB25E7" w:rsidRDefault="00BB25E7" w:rsidP="00BB25E7">
            <w:r>
              <w:t>Science-based Policy Decisions</w:t>
            </w:r>
          </w:p>
        </w:tc>
        <w:tc>
          <w:tcPr>
            <w:tcW w:w="3192" w:type="dxa"/>
          </w:tcPr>
          <w:p w:rsidR="00BB25E7" w:rsidRPr="00D04B30" w:rsidRDefault="00BB25E7" w:rsidP="00BB25E7">
            <w:pPr>
              <w:jc w:val="center"/>
              <w:rPr>
                <w:b/>
                <w:sz w:val="52"/>
                <w:szCs w:val="52"/>
              </w:rPr>
            </w:pPr>
            <w:r w:rsidRPr="00D04B30">
              <w:rPr>
                <w:b/>
                <w:sz w:val="52"/>
                <w:szCs w:val="52"/>
              </w:rPr>
              <w:t>B</w:t>
            </w:r>
          </w:p>
        </w:tc>
        <w:tc>
          <w:tcPr>
            <w:tcW w:w="7422" w:type="dxa"/>
          </w:tcPr>
          <w:p w:rsidR="00BB25E7" w:rsidRDefault="00BB25E7" w:rsidP="00BB25E7">
            <w:r>
              <w:t xml:space="preserve">The majority of members agree with climate change scientists.  They have brought in scientists for hearings around climate issues but they have not yet implemented new policies with that information </w:t>
            </w:r>
          </w:p>
        </w:tc>
      </w:tr>
      <w:tr w:rsidR="00BB25E7" w:rsidTr="00BB25E7">
        <w:tc>
          <w:tcPr>
            <w:tcW w:w="3894" w:type="dxa"/>
          </w:tcPr>
          <w:p w:rsidR="00BB25E7" w:rsidRDefault="00BB25E7" w:rsidP="00BB25E7">
            <w:r>
              <w:t>Regional Planning</w:t>
            </w:r>
          </w:p>
        </w:tc>
        <w:tc>
          <w:tcPr>
            <w:tcW w:w="3192" w:type="dxa"/>
          </w:tcPr>
          <w:p w:rsidR="00BB25E7" w:rsidRPr="00D04B30" w:rsidRDefault="00BB25E7" w:rsidP="00BB25E7">
            <w:pPr>
              <w:jc w:val="center"/>
              <w:rPr>
                <w:b/>
                <w:sz w:val="52"/>
                <w:szCs w:val="52"/>
              </w:rPr>
            </w:pPr>
            <w:r w:rsidRPr="00D04B30">
              <w:rPr>
                <w:b/>
                <w:sz w:val="52"/>
                <w:szCs w:val="52"/>
              </w:rPr>
              <w:t>F</w:t>
            </w:r>
          </w:p>
        </w:tc>
        <w:tc>
          <w:tcPr>
            <w:tcW w:w="7422" w:type="dxa"/>
          </w:tcPr>
          <w:p w:rsidR="00BB25E7" w:rsidRDefault="00BB25E7" w:rsidP="00BB25E7">
            <w:pPr>
              <w:rPr>
                <w:iCs/>
              </w:rPr>
            </w:pPr>
            <w:r w:rsidRPr="001E2184">
              <w:rPr>
                <w:iCs/>
              </w:rPr>
              <w:t xml:space="preserve">The Legislature has ignored </w:t>
            </w:r>
            <w:r w:rsidRPr="001E2184">
              <w:rPr>
                <w:bCs/>
                <w:iCs/>
              </w:rPr>
              <w:t>the bill that establishes a</w:t>
            </w:r>
            <w:r w:rsidRPr="001E2184">
              <w:rPr>
                <w:iCs/>
              </w:rPr>
              <w:t xml:space="preserve"> Coastal Commission, </w:t>
            </w:r>
            <w:r w:rsidRPr="001E2184">
              <w:rPr>
                <w:b/>
                <w:iCs/>
              </w:rPr>
              <w:t>A3920 (Barnes</w:t>
            </w:r>
            <w:r w:rsidRPr="001E2184">
              <w:rPr>
                <w:iCs/>
              </w:rPr>
              <w:t>)</w:t>
            </w:r>
          </w:p>
          <w:p w:rsidR="00BB25E7" w:rsidRDefault="00BB25E7" w:rsidP="00BB25E7">
            <w:pPr>
              <w:rPr>
                <w:iCs/>
              </w:rPr>
            </w:pPr>
          </w:p>
          <w:p w:rsidR="00BB25E7" w:rsidRDefault="00BB25E7" w:rsidP="00BB25E7">
            <w:r>
              <w:rPr>
                <w:iCs/>
              </w:rPr>
              <w:lastRenderedPageBreak/>
              <w:t>Passed the Economic Opportunity Act, subsidizing growth in sensitive areas</w:t>
            </w:r>
          </w:p>
        </w:tc>
      </w:tr>
      <w:tr w:rsidR="00BB25E7" w:rsidTr="00BB25E7">
        <w:tc>
          <w:tcPr>
            <w:tcW w:w="3894" w:type="dxa"/>
          </w:tcPr>
          <w:p w:rsidR="00BB25E7" w:rsidRDefault="00BB25E7" w:rsidP="00BB25E7">
            <w:r>
              <w:lastRenderedPageBreak/>
              <w:t>Mitigation and Adaptation Planning</w:t>
            </w:r>
          </w:p>
        </w:tc>
        <w:tc>
          <w:tcPr>
            <w:tcW w:w="3192" w:type="dxa"/>
          </w:tcPr>
          <w:p w:rsidR="00BB25E7" w:rsidRDefault="00BB25E7" w:rsidP="00BB25E7">
            <w:pPr>
              <w:jc w:val="center"/>
              <w:rPr>
                <w:b/>
                <w:sz w:val="52"/>
                <w:szCs w:val="52"/>
              </w:rPr>
            </w:pPr>
          </w:p>
          <w:p w:rsidR="00BB25E7" w:rsidRPr="00D04B30" w:rsidRDefault="00BB25E7" w:rsidP="00BB25E7">
            <w:pPr>
              <w:jc w:val="center"/>
              <w:rPr>
                <w:b/>
                <w:sz w:val="52"/>
                <w:szCs w:val="52"/>
              </w:rPr>
            </w:pPr>
            <w:r w:rsidRPr="00D04B30">
              <w:rPr>
                <w:b/>
                <w:sz w:val="52"/>
                <w:szCs w:val="52"/>
              </w:rPr>
              <w:t>D</w:t>
            </w:r>
          </w:p>
        </w:tc>
        <w:tc>
          <w:tcPr>
            <w:tcW w:w="7422" w:type="dxa"/>
          </w:tcPr>
          <w:p w:rsidR="00BB25E7" w:rsidRDefault="00BB25E7" w:rsidP="00BB25E7">
            <w:r>
              <w:t xml:space="preserve">They have not passed any </w:t>
            </w:r>
            <w:r w:rsidRPr="004A2729">
              <w:t>legislation that would require state agencies to mandate mitigation and adaption planning for sea level rise.</w:t>
            </w:r>
          </w:p>
          <w:p w:rsidR="00BB25E7" w:rsidRDefault="00BB25E7" w:rsidP="00BB25E7"/>
          <w:p w:rsidR="00BB25E7" w:rsidRPr="004A2729" w:rsidRDefault="00BB25E7" w:rsidP="00BB25E7">
            <w:r w:rsidRPr="00B96F95">
              <w:rPr>
                <w:bCs/>
              </w:rPr>
              <w:t xml:space="preserve">They passed </w:t>
            </w:r>
            <w:r w:rsidRPr="00B96F95">
              <w:rPr>
                <w:b/>
                <w:bCs/>
              </w:rPr>
              <w:t>S2680 (Sacco), </w:t>
            </w:r>
            <w:r w:rsidRPr="00B96F95">
              <w:t>which would have allowed development on piers in coastal high hazard areas in certain urban municipalities.</w:t>
            </w:r>
            <w:r>
              <w:t xml:space="preserve">  The bill was vetoed by the Governor in September.</w:t>
            </w:r>
          </w:p>
        </w:tc>
      </w:tr>
      <w:tr w:rsidR="00BB25E7" w:rsidTr="00BB25E7">
        <w:tc>
          <w:tcPr>
            <w:tcW w:w="3894" w:type="dxa"/>
            <w:shd w:val="clear" w:color="auto" w:fill="000000" w:themeFill="text1"/>
          </w:tcPr>
          <w:p w:rsidR="00BB25E7" w:rsidRPr="00D04B30" w:rsidRDefault="00BB25E7" w:rsidP="00BB25E7">
            <w:pPr>
              <w:rPr>
                <w:color w:val="FFFFFF" w:themeColor="background1"/>
                <w:sz w:val="52"/>
                <w:szCs w:val="52"/>
              </w:rPr>
            </w:pPr>
            <w:r w:rsidRPr="00D04B30">
              <w:rPr>
                <w:b/>
                <w:color w:val="FFFFFF" w:themeColor="background1"/>
                <w:sz w:val="52"/>
                <w:szCs w:val="52"/>
              </w:rPr>
              <w:t>Action</w:t>
            </w:r>
          </w:p>
        </w:tc>
        <w:tc>
          <w:tcPr>
            <w:tcW w:w="3192" w:type="dxa"/>
            <w:shd w:val="clear" w:color="auto" w:fill="000000" w:themeFill="text1"/>
          </w:tcPr>
          <w:p w:rsidR="00BB25E7" w:rsidRPr="00D04B30" w:rsidRDefault="00BB25E7" w:rsidP="00BB25E7">
            <w:pPr>
              <w:jc w:val="center"/>
              <w:rPr>
                <w:b/>
                <w:color w:val="FFFFFF" w:themeColor="background1"/>
                <w:sz w:val="52"/>
                <w:szCs w:val="52"/>
              </w:rPr>
            </w:pPr>
            <w:r w:rsidRPr="00D04B30">
              <w:rPr>
                <w:b/>
                <w:color w:val="FFFFFF" w:themeColor="background1"/>
                <w:sz w:val="52"/>
                <w:szCs w:val="52"/>
              </w:rPr>
              <w:t>D+</w:t>
            </w:r>
          </w:p>
        </w:tc>
        <w:tc>
          <w:tcPr>
            <w:tcW w:w="7422" w:type="dxa"/>
            <w:shd w:val="clear" w:color="auto" w:fill="000000" w:themeFill="text1"/>
          </w:tcPr>
          <w:p w:rsidR="00BB25E7" w:rsidRPr="00D04B30" w:rsidRDefault="00BB25E7" w:rsidP="00BB25E7">
            <w:pPr>
              <w:rPr>
                <w:color w:val="FFFFFF" w:themeColor="background1"/>
              </w:rPr>
            </w:pPr>
          </w:p>
        </w:tc>
      </w:tr>
      <w:tr w:rsidR="00BB25E7" w:rsidTr="00BB25E7">
        <w:tc>
          <w:tcPr>
            <w:tcW w:w="3894" w:type="dxa"/>
          </w:tcPr>
          <w:p w:rsidR="00BB25E7" w:rsidRDefault="00BB25E7" w:rsidP="00BB25E7">
            <w:r>
              <w:t>Addressing Climate Change</w:t>
            </w:r>
          </w:p>
        </w:tc>
        <w:tc>
          <w:tcPr>
            <w:tcW w:w="3192" w:type="dxa"/>
          </w:tcPr>
          <w:p w:rsidR="00BB25E7" w:rsidRDefault="00BB25E7" w:rsidP="00BB25E7">
            <w:pPr>
              <w:jc w:val="center"/>
              <w:rPr>
                <w:b/>
                <w:sz w:val="52"/>
                <w:szCs w:val="52"/>
              </w:rPr>
            </w:pPr>
          </w:p>
          <w:p w:rsidR="00BB25E7" w:rsidRDefault="00BB25E7" w:rsidP="00BB25E7">
            <w:pPr>
              <w:jc w:val="center"/>
              <w:rPr>
                <w:b/>
                <w:sz w:val="52"/>
                <w:szCs w:val="52"/>
              </w:rPr>
            </w:pPr>
          </w:p>
          <w:p w:rsidR="00BB25E7" w:rsidRPr="00D04B30" w:rsidRDefault="00BB25E7" w:rsidP="00BB25E7">
            <w:pPr>
              <w:jc w:val="center"/>
              <w:rPr>
                <w:b/>
                <w:sz w:val="52"/>
                <w:szCs w:val="52"/>
              </w:rPr>
            </w:pPr>
            <w:r w:rsidRPr="00D04B30">
              <w:rPr>
                <w:b/>
                <w:sz w:val="52"/>
                <w:szCs w:val="52"/>
              </w:rPr>
              <w:t>C</w:t>
            </w:r>
          </w:p>
        </w:tc>
        <w:tc>
          <w:tcPr>
            <w:tcW w:w="7422" w:type="dxa"/>
          </w:tcPr>
          <w:p w:rsidR="00BB25E7" w:rsidRDefault="00BB25E7" w:rsidP="00BB25E7">
            <w:r w:rsidRPr="00742907">
              <w:t>The Legislature passed a bill to reinstate NJ in RGGI, but it was vetoed by the Governor.  The Legislature has yet to act on a bill that would constitutionally dedicate New Jersey’s participation in RGGI or other such climate compacts.</w:t>
            </w:r>
          </w:p>
          <w:p w:rsidR="00BB25E7" w:rsidRDefault="00BB25E7" w:rsidP="00BB25E7"/>
          <w:p w:rsidR="00BB25E7" w:rsidRDefault="00BB25E7" w:rsidP="00BB25E7">
            <w:pPr>
              <w:rPr>
                <w:iCs/>
              </w:rPr>
            </w:pPr>
            <w:r>
              <w:rPr>
                <w:iCs/>
              </w:rPr>
              <w:t xml:space="preserve">Because the Legislature allowed raids of the </w:t>
            </w:r>
            <w:r w:rsidRPr="000775F6">
              <w:rPr>
                <w:iCs/>
              </w:rPr>
              <w:t>Clean Energy Funds</w:t>
            </w:r>
            <w:r>
              <w:rPr>
                <w:iCs/>
              </w:rPr>
              <w:t>, we need the funds</w:t>
            </w:r>
            <w:r w:rsidRPr="000775F6">
              <w:rPr>
                <w:iCs/>
              </w:rPr>
              <w:t xml:space="preserve"> to be constitutionally dedicated to prevent further </w:t>
            </w:r>
            <w:r>
              <w:rPr>
                <w:iCs/>
              </w:rPr>
              <w:t>diversions</w:t>
            </w:r>
          </w:p>
          <w:p w:rsidR="00BB25E7" w:rsidRDefault="00BB25E7" w:rsidP="00BB25E7">
            <w:pPr>
              <w:rPr>
                <w:iCs/>
              </w:rPr>
            </w:pPr>
          </w:p>
          <w:p w:rsidR="00BB25E7" w:rsidRDefault="00BB25E7" w:rsidP="00BB25E7">
            <w:pPr>
              <w:rPr>
                <w:iCs/>
              </w:rPr>
            </w:pPr>
            <w:r w:rsidRPr="000775F6">
              <w:rPr>
                <w:iCs/>
              </w:rPr>
              <w:t xml:space="preserve">We need legislation establishing a funding mechanism for offshore wind projects. </w:t>
            </w:r>
          </w:p>
          <w:p w:rsidR="00BB25E7" w:rsidRDefault="00BB25E7" w:rsidP="00BB25E7">
            <w:pPr>
              <w:rPr>
                <w:iCs/>
              </w:rPr>
            </w:pPr>
          </w:p>
          <w:p w:rsidR="00BB25E7" w:rsidRDefault="00BB25E7" w:rsidP="00BB25E7">
            <w:pPr>
              <w:rPr>
                <w:iCs/>
              </w:rPr>
            </w:pPr>
            <w:r w:rsidRPr="000775F6">
              <w:rPr>
                <w:iCs/>
              </w:rPr>
              <w:t xml:space="preserve">The Legislature must require state agencies to actually implement the Global Warming Response Act.  </w:t>
            </w:r>
          </w:p>
          <w:p w:rsidR="00BB25E7" w:rsidRDefault="00BB25E7" w:rsidP="00BB25E7">
            <w:pPr>
              <w:rPr>
                <w:iCs/>
              </w:rPr>
            </w:pPr>
          </w:p>
          <w:p w:rsidR="00BB25E7" w:rsidRDefault="00BB25E7" w:rsidP="00BB25E7">
            <w:r w:rsidRPr="000775F6">
              <w:rPr>
                <w:iCs/>
              </w:rPr>
              <w:t>Action must be taken to expand the Renewable Portfolio Standard for solar</w:t>
            </w:r>
            <w:r w:rsidRPr="000775F6">
              <w:rPr>
                <w:b/>
                <w:iCs/>
              </w:rPr>
              <w:t xml:space="preserve">   </w:t>
            </w:r>
          </w:p>
        </w:tc>
      </w:tr>
      <w:tr w:rsidR="00BB25E7" w:rsidTr="00BB25E7">
        <w:tc>
          <w:tcPr>
            <w:tcW w:w="3894" w:type="dxa"/>
          </w:tcPr>
          <w:p w:rsidR="00BB25E7" w:rsidRDefault="00BB25E7" w:rsidP="00BB25E7">
            <w:r>
              <w:t>Restoring Natural Systems</w:t>
            </w:r>
          </w:p>
        </w:tc>
        <w:tc>
          <w:tcPr>
            <w:tcW w:w="3192" w:type="dxa"/>
          </w:tcPr>
          <w:p w:rsidR="00BB25E7" w:rsidRPr="00D04B30" w:rsidRDefault="00BB25E7" w:rsidP="00BB25E7">
            <w:pPr>
              <w:jc w:val="center"/>
              <w:rPr>
                <w:b/>
                <w:sz w:val="52"/>
                <w:szCs w:val="52"/>
              </w:rPr>
            </w:pPr>
            <w:r w:rsidRPr="00D04B30">
              <w:rPr>
                <w:b/>
                <w:sz w:val="52"/>
                <w:szCs w:val="52"/>
              </w:rPr>
              <w:t>C</w:t>
            </w:r>
          </w:p>
        </w:tc>
        <w:tc>
          <w:tcPr>
            <w:tcW w:w="7422" w:type="dxa"/>
          </w:tcPr>
          <w:p w:rsidR="00BB25E7" w:rsidRDefault="00BB25E7" w:rsidP="00BB25E7">
            <w:r>
              <w:t>There is no funding for buyouts, open space purchases, or natural system restoration</w:t>
            </w:r>
          </w:p>
          <w:p w:rsidR="00BB25E7" w:rsidRDefault="00BB25E7" w:rsidP="00BB25E7"/>
          <w:p w:rsidR="00BB25E7" w:rsidRDefault="00BB25E7" w:rsidP="00BB25E7">
            <w:r>
              <w:t xml:space="preserve">The Legislature has tried to move bills to address dunes and </w:t>
            </w:r>
            <w:proofErr w:type="spellStart"/>
            <w:r>
              <w:t>stormwater</w:t>
            </w:r>
            <w:proofErr w:type="spellEnd"/>
            <w:r>
              <w:t xml:space="preserve"> management </w:t>
            </w:r>
          </w:p>
        </w:tc>
      </w:tr>
      <w:tr w:rsidR="00BB25E7" w:rsidTr="00BB25E7">
        <w:tc>
          <w:tcPr>
            <w:tcW w:w="3894" w:type="dxa"/>
          </w:tcPr>
          <w:p w:rsidR="00BB25E7" w:rsidRDefault="00BB25E7" w:rsidP="00BB25E7">
            <w:r>
              <w:t>Energy Efficiency and Green Building Codes</w:t>
            </w:r>
          </w:p>
        </w:tc>
        <w:tc>
          <w:tcPr>
            <w:tcW w:w="3192" w:type="dxa"/>
          </w:tcPr>
          <w:p w:rsidR="00BB25E7" w:rsidRPr="00D04B30" w:rsidRDefault="00BB25E7" w:rsidP="00BB25E7">
            <w:pPr>
              <w:jc w:val="center"/>
              <w:rPr>
                <w:b/>
                <w:sz w:val="52"/>
                <w:szCs w:val="52"/>
              </w:rPr>
            </w:pPr>
            <w:r w:rsidRPr="00D04B30">
              <w:rPr>
                <w:b/>
                <w:sz w:val="52"/>
                <w:szCs w:val="52"/>
              </w:rPr>
              <w:t>D</w:t>
            </w:r>
          </w:p>
        </w:tc>
        <w:tc>
          <w:tcPr>
            <w:tcW w:w="7422" w:type="dxa"/>
          </w:tcPr>
          <w:p w:rsidR="00BB25E7" w:rsidRDefault="00BB25E7" w:rsidP="00BB25E7">
            <w:r w:rsidRPr="0080122F">
              <w:t xml:space="preserve">Has not adopted legislation requiring the DCA to </w:t>
            </w:r>
            <w:r>
              <w:t xml:space="preserve">update building codes.  In the Economic Opportunity Act they could have required stronger codes but did not </w:t>
            </w:r>
          </w:p>
          <w:p w:rsidR="00BB25E7" w:rsidRDefault="00BB25E7" w:rsidP="00BB25E7"/>
          <w:p w:rsidR="00BB25E7" w:rsidRPr="0080122F" w:rsidRDefault="00BB25E7" w:rsidP="00BB25E7">
            <w:r>
              <w:t xml:space="preserve">Has not passed legislation </w:t>
            </w:r>
            <w:r w:rsidRPr="00517444">
              <w:t>requiring the BPU to adopt an Energy Efficiency Resource Standard</w:t>
            </w:r>
          </w:p>
        </w:tc>
      </w:tr>
      <w:tr w:rsidR="00BB25E7" w:rsidTr="00BB25E7">
        <w:tc>
          <w:tcPr>
            <w:tcW w:w="3894" w:type="dxa"/>
          </w:tcPr>
          <w:p w:rsidR="00BB25E7" w:rsidRDefault="00BB25E7" w:rsidP="00BB25E7">
            <w:r>
              <w:t>Infrastructure</w:t>
            </w:r>
          </w:p>
        </w:tc>
        <w:tc>
          <w:tcPr>
            <w:tcW w:w="3192" w:type="dxa"/>
          </w:tcPr>
          <w:p w:rsidR="00BB25E7" w:rsidRPr="00D04B30" w:rsidRDefault="00BB25E7" w:rsidP="00BB25E7">
            <w:pPr>
              <w:jc w:val="center"/>
              <w:rPr>
                <w:b/>
                <w:sz w:val="52"/>
                <w:szCs w:val="52"/>
              </w:rPr>
            </w:pPr>
            <w:r w:rsidRPr="00D04B30">
              <w:rPr>
                <w:b/>
                <w:sz w:val="52"/>
                <w:szCs w:val="52"/>
              </w:rPr>
              <w:t>C</w:t>
            </w:r>
          </w:p>
        </w:tc>
        <w:tc>
          <w:tcPr>
            <w:tcW w:w="7422" w:type="dxa"/>
          </w:tcPr>
          <w:p w:rsidR="00BB25E7" w:rsidRPr="004B78FB" w:rsidRDefault="00BB25E7" w:rsidP="00BB25E7">
            <w:r w:rsidRPr="004B78FB">
              <w:t xml:space="preserve">The Legislature passed a bill dedicating $5 </w:t>
            </w:r>
            <w:r>
              <w:t>b</w:t>
            </w:r>
            <w:r w:rsidRPr="004B78FB">
              <w:t xml:space="preserve">illion to infrastructure improvements but </w:t>
            </w:r>
            <w:r>
              <w:t xml:space="preserve">the bill </w:t>
            </w:r>
            <w:r w:rsidRPr="004B78FB">
              <w:t xml:space="preserve">did not mention climate change. </w:t>
            </w:r>
          </w:p>
          <w:p w:rsidR="00BB25E7" w:rsidRDefault="00BB25E7" w:rsidP="00BB25E7"/>
        </w:tc>
      </w:tr>
      <w:tr w:rsidR="00BB25E7" w:rsidTr="00BB25E7">
        <w:tc>
          <w:tcPr>
            <w:tcW w:w="3894" w:type="dxa"/>
          </w:tcPr>
          <w:p w:rsidR="00BB25E7" w:rsidRDefault="00BB25E7" w:rsidP="00BB25E7">
            <w:r>
              <w:t>Regulatory Issues</w:t>
            </w:r>
          </w:p>
        </w:tc>
        <w:tc>
          <w:tcPr>
            <w:tcW w:w="3192" w:type="dxa"/>
          </w:tcPr>
          <w:p w:rsidR="00BB25E7" w:rsidRPr="00D04B30" w:rsidRDefault="00BB25E7" w:rsidP="00BB25E7">
            <w:pPr>
              <w:jc w:val="center"/>
              <w:rPr>
                <w:b/>
                <w:sz w:val="52"/>
                <w:szCs w:val="52"/>
              </w:rPr>
            </w:pPr>
            <w:r w:rsidRPr="00D04B30">
              <w:rPr>
                <w:b/>
                <w:sz w:val="52"/>
                <w:szCs w:val="52"/>
              </w:rPr>
              <w:t>F</w:t>
            </w:r>
          </w:p>
        </w:tc>
        <w:tc>
          <w:tcPr>
            <w:tcW w:w="7422" w:type="dxa"/>
          </w:tcPr>
          <w:p w:rsidR="00BB25E7" w:rsidRDefault="00BB25E7" w:rsidP="00BB25E7">
            <w:r w:rsidRPr="001E2184">
              <w:rPr>
                <w:iCs/>
              </w:rPr>
              <w:t xml:space="preserve">The Legislature has ignored </w:t>
            </w:r>
            <w:r w:rsidRPr="001E2184">
              <w:rPr>
                <w:b/>
                <w:bCs/>
                <w:iCs/>
              </w:rPr>
              <w:t>A3921 (Barnes)</w:t>
            </w:r>
            <w:r w:rsidRPr="001E2184">
              <w:rPr>
                <w:iCs/>
              </w:rPr>
              <w:t> which would close major loopholes in CAFRA by redefining what developments need permits</w:t>
            </w:r>
          </w:p>
        </w:tc>
      </w:tr>
      <w:tr w:rsidR="00BB25E7" w:rsidTr="00BB25E7">
        <w:tc>
          <w:tcPr>
            <w:tcW w:w="3894" w:type="dxa"/>
            <w:shd w:val="clear" w:color="auto" w:fill="000000" w:themeFill="text1"/>
          </w:tcPr>
          <w:p w:rsidR="00BB25E7" w:rsidRPr="00D04B30" w:rsidRDefault="00BB25E7" w:rsidP="00BB25E7">
            <w:pPr>
              <w:rPr>
                <w:color w:val="FFFFFF" w:themeColor="background1"/>
                <w:sz w:val="52"/>
                <w:szCs w:val="52"/>
              </w:rPr>
            </w:pPr>
            <w:r w:rsidRPr="00D04B30">
              <w:rPr>
                <w:b/>
                <w:color w:val="FFFFFF" w:themeColor="background1"/>
                <w:sz w:val="52"/>
                <w:szCs w:val="52"/>
              </w:rPr>
              <w:t>Outcomes</w:t>
            </w:r>
          </w:p>
        </w:tc>
        <w:tc>
          <w:tcPr>
            <w:tcW w:w="3192" w:type="dxa"/>
            <w:shd w:val="clear" w:color="auto" w:fill="000000" w:themeFill="text1"/>
          </w:tcPr>
          <w:p w:rsidR="00BB25E7" w:rsidRPr="00D04B30" w:rsidRDefault="00BB25E7" w:rsidP="00BB25E7">
            <w:pPr>
              <w:jc w:val="center"/>
              <w:rPr>
                <w:color w:val="FFFFFF" w:themeColor="background1"/>
                <w:sz w:val="44"/>
                <w:szCs w:val="44"/>
              </w:rPr>
            </w:pPr>
            <w:r w:rsidRPr="00D04B30">
              <w:rPr>
                <w:color w:val="FFFFFF" w:themeColor="background1"/>
                <w:sz w:val="44"/>
                <w:szCs w:val="44"/>
              </w:rPr>
              <w:t>INCOMPLETE</w:t>
            </w:r>
          </w:p>
        </w:tc>
        <w:tc>
          <w:tcPr>
            <w:tcW w:w="7422" w:type="dxa"/>
            <w:shd w:val="clear" w:color="auto" w:fill="000000" w:themeFill="text1"/>
          </w:tcPr>
          <w:p w:rsidR="00BB25E7" w:rsidRPr="00D04B30" w:rsidRDefault="00BB25E7" w:rsidP="00BB25E7">
            <w:pPr>
              <w:rPr>
                <w:color w:val="FFFFFF" w:themeColor="background1"/>
              </w:rPr>
            </w:pPr>
          </w:p>
        </w:tc>
      </w:tr>
      <w:tr w:rsidR="00BB25E7" w:rsidTr="00BB25E7">
        <w:tc>
          <w:tcPr>
            <w:tcW w:w="3894" w:type="dxa"/>
          </w:tcPr>
          <w:p w:rsidR="00BB25E7" w:rsidRDefault="00BB25E7" w:rsidP="00BB25E7">
            <w:r>
              <w:t>Oversight</w:t>
            </w:r>
          </w:p>
        </w:tc>
        <w:tc>
          <w:tcPr>
            <w:tcW w:w="3192" w:type="dxa"/>
          </w:tcPr>
          <w:p w:rsidR="00BB25E7" w:rsidRPr="00D04B30" w:rsidRDefault="00BB25E7" w:rsidP="00BB25E7">
            <w:pPr>
              <w:jc w:val="center"/>
              <w:rPr>
                <w:b/>
                <w:sz w:val="52"/>
                <w:szCs w:val="52"/>
              </w:rPr>
            </w:pPr>
            <w:r w:rsidRPr="00D04B30">
              <w:rPr>
                <w:b/>
                <w:sz w:val="52"/>
                <w:szCs w:val="52"/>
              </w:rPr>
              <w:t>B</w:t>
            </w:r>
          </w:p>
        </w:tc>
        <w:tc>
          <w:tcPr>
            <w:tcW w:w="7422" w:type="dxa"/>
          </w:tcPr>
          <w:p w:rsidR="00BB25E7" w:rsidRDefault="00BB25E7" w:rsidP="00BB25E7">
            <w:r>
              <w:t>Held a number of hearings but has not acted on the policy recommendations presented at those hearings so far.  We hope they will in the future</w:t>
            </w:r>
          </w:p>
        </w:tc>
      </w:tr>
      <w:tr w:rsidR="00BB25E7" w:rsidTr="00BB25E7">
        <w:tc>
          <w:tcPr>
            <w:tcW w:w="3894" w:type="dxa"/>
          </w:tcPr>
          <w:p w:rsidR="00BB25E7" w:rsidRDefault="00BB25E7" w:rsidP="00BB25E7">
            <w:r>
              <w:t xml:space="preserve">Implementation </w:t>
            </w:r>
          </w:p>
        </w:tc>
        <w:tc>
          <w:tcPr>
            <w:tcW w:w="3192" w:type="dxa"/>
          </w:tcPr>
          <w:p w:rsidR="00BB25E7" w:rsidRPr="00EB5D7A" w:rsidRDefault="00BB25E7" w:rsidP="00BB25E7">
            <w:pPr>
              <w:jc w:val="center"/>
              <w:rPr>
                <w:sz w:val="44"/>
                <w:szCs w:val="44"/>
              </w:rPr>
            </w:pPr>
            <w:r w:rsidRPr="00EB5D7A">
              <w:rPr>
                <w:sz w:val="44"/>
                <w:szCs w:val="44"/>
              </w:rPr>
              <w:t>INCOMPLETE</w:t>
            </w:r>
          </w:p>
        </w:tc>
        <w:tc>
          <w:tcPr>
            <w:tcW w:w="7422" w:type="dxa"/>
          </w:tcPr>
          <w:p w:rsidR="00BB25E7" w:rsidRDefault="00BB25E7" w:rsidP="00BB25E7">
            <w:r>
              <w:t>No major legislation has been passed, but the Legislature is talking about coming up with a package for after the election</w:t>
            </w:r>
          </w:p>
        </w:tc>
      </w:tr>
    </w:tbl>
    <w:p w:rsidR="00BB25E7" w:rsidRPr="00BB25E7" w:rsidRDefault="00BB25E7" w:rsidP="00BB25E7">
      <w:pPr>
        <w:jc w:val="center"/>
        <w:rPr>
          <w:b/>
          <w:sz w:val="6"/>
          <w:szCs w:val="6"/>
        </w:rPr>
      </w:pPr>
    </w:p>
    <w:p w:rsidR="00C85A7B" w:rsidRPr="00BB25E7" w:rsidRDefault="00C85A7B" w:rsidP="00C85A7B">
      <w:pPr>
        <w:rPr>
          <w:b/>
          <w:sz w:val="6"/>
          <w:szCs w:val="6"/>
        </w:rPr>
      </w:pPr>
    </w:p>
    <w:p w:rsidR="00C85A7B" w:rsidRDefault="00C85A7B" w:rsidP="00C85A7B">
      <w:pPr>
        <w:rPr>
          <w:b/>
          <w:sz w:val="28"/>
          <w:szCs w:val="28"/>
        </w:rPr>
      </w:pPr>
    </w:p>
    <w:p w:rsidR="00C85A7B" w:rsidRPr="00C85A7B" w:rsidRDefault="00C85A7B" w:rsidP="00C85A7B">
      <w:pPr>
        <w:rPr>
          <w:b/>
          <w:sz w:val="28"/>
          <w:szCs w:val="28"/>
        </w:rPr>
      </w:pPr>
    </w:p>
    <w:sectPr w:rsidR="00C85A7B" w:rsidRPr="00C85A7B" w:rsidSect="00F46E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7B"/>
    <w:rsid w:val="000775F6"/>
    <w:rsid w:val="0009158B"/>
    <w:rsid w:val="000F1B0B"/>
    <w:rsid w:val="001A28C5"/>
    <w:rsid w:val="001E2184"/>
    <w:rsid w:val="00201634"/>
    <w:rsid w:val="002F2345"/>
    <w:rsid w:val="002F5E20"/>
    <w:rsid w:val="003443D5"/>
    <w:rsid w:val="00437F3E"/>
    <w:rsid w:val="004A2729"/>
    <w:rsid w:val="004B78FB"/>
    <w:rsid w:val="00517444"/>
    <w:rsid w:val="00586D97"/>
    <w:rsid w:val="005C5277"/>
    <w:rsid w:val="00631380"/>
    <w:rsid w:val="006869C1"/>
    <w:rsid w:val="00732C3F"/>
    <w:rsid w:val="00742907"/>
    <w:rsid w:val="00747AC2"/>
    <w:rsid w:val="00786ECC"/>
    <w:rsid w:val="0080122F"/>
    <w:rsid w:val="008E1839"/>
    <w:rsid w:val="0094679E"/>
    <w:rsid w:val="00995172"/>
    <w:rsid w:val="009F1E42"/>
    <w:rsid w:val="00A57CF0"/>
    <w:rsid w:val="00AA6999"/>
    <w:rsid w:val="00AC73BB"/>
    <w:rsid w:val="00AD5EB0"/>
    <w:rsid w:val="00B93369"/>
    <w:rsid w:val="00B96F95"/>
    <w:rsid w:val="00BB25E7"/>
    <w:rsid w:val="00C73397"/>
    <w:rsid w:val="00C812F1"/>
    <w:rsid w:val="00C85A7B"/>
    <w:rsid w:val="00CE5D36"/>
    <w:rsid w:val="00D04B30"/>
    <w:rsid w:val="00D63AF1"/>
    <w:rsid w:val="00DA1C65"/>
    <w:rsid w:val="00DA5482"/>
    <w:rsid w:val="00DB18A1"/>
    <w:rsid w:val="00E07A02"/>
    <w:rsid w:val="00E657C6"/>
    <w:rsid w:val="00EB5D7A"/>
    <w:rsid w:val="00F222D2"/>
    <w:rsid w:val="00F4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2013-10-23T21:25:00Z</cp:lastPrinted>
  <dcterms:created xsi:type="dcterms:W3CDTF">2013-10-24T15:19:00Z</dcterms:created>
  <dcterms:modified xsi:type="dcterms:W3CDTF">2013-10-24T15:19:00Z</dcterms:modified>
</cp:coreProperties>
</file>