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89C9" w14:textId="679E58C4" w:rsidR="00CF4CB8" w:rsidRPr="00A91068" w:rsidRDefault="00D15FFC" w:rsidP="00FD0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9B8924" wp14:editId="78336B0A">
            <wp:extent cx="36480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5BB9" w14:textId="77777777" w:rsidR="00CF4CB8" w:rsidRPr="00A91068" w:rsidRDefault="00CF4CB8" w:rsidP="00FD01E8">
      <w:pPr>
        <w:jc w:val="center"/>
        <w:rPr>
          <w:rFonts w:ascii="Times New Roman" w:hAnsi="Times New Roman" w:cs="Times New Roman"/>
        </w:rPr>
      </w:pPr>
    </w:p>
    <w:p w14:paraId="6EA9A186" w14:textId="09D27728" w:rsidR="00B13646" w:rsidRPr="00A91068" w:rsidRDefault="00450DCE" w:rsidP="00FD01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8</w:t>
      </w:r>
      <w:bookmarkStart w:id="0" w:name="_GoBack"/>
      <w:bookmarkEnd w:id="0"/>
      <w:r w:rsidR="009E7CC5" w:rsidRPr="00A91068">
        <w:rPr>
          <w:rFonts w:ascii="Times New Roman" w:hAnsi="Times New Roman" w:cs="Times New Roman"/>
        </w:rPr>
        <w:t>, 2015</w:t>
      </w:r>
    </w:p>
    <w:p w14:paraId="7CA68058" w14:textId="77777777" w:rsidR="00B13646" w:rsidRPr="00A91068" w:rsidRDefault="00B13646">
      <w:pPr>
        <w:rPr>
          <w:rFonts w:ascii="Times New Roman" w:hAnsi="Times New Roman" w:cs="Times New Roman"/>
        </w:rPr>
      </w:pPr>
    </w:p>
    <w:p w14:paraId="1A96BB1D" w14:textId="77777777" w:rsidR="00E34B0C" w:rsidRPr="00A91068" w:rsidRDefault="00E34B0C">
      <w:pPr>
        <w:rPr>
          <w:rFonts w:ascii="Times New Roman" w:hAnsi="Times New Roman" w:cs="Times New Roman"/>
        </w:rPr>
      </w:pPr>
    </w:p>
    <w:p w14:paraId="7E576517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Charles Richman</w:t>
      </w:r>
    </w:p>
    <w:p w14:paraId="79CE0DFA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Commissioner</w:t>
      </w:r>
    </w:p>
    <w:p w14:paraId="70FB1BF0" w14:textId="70E9D388" w:rsidR="00D85A71" w:rsidRPr="00D85A71" w:rsidRDefault="00D85A71" w:rsidP="00D85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Jersey</w:t>
      </w:r>
      <w:r w:rsidRPr="00D85A71">
        <w:rPr>
          <w:rFonts w:ascii="Times New Roman" w:hAnsi="Times New Roman" w:cs="Times New Roman"/>
        </w:rPr>
        <w:t xml:space="preserve"> Dept. of Community Affairs</w:t>
      </w:r>
    </w:p>
    <w:p w14:paraId="6C6BCA95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101 South Broad Street</w:t>
      </w:r>
    </w:p>
    <w:p w14:paraId="1FF12F37" w14:textId="64078BE6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Trenton, NJ 08625</w:t>
      </w:r>
    </w:p>
    <w:p w14:paraId="02AD10C0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 </w:t>
      </w:r>
    </w:p>
    <w:p w14:paraId="446838F7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 xml:space="preserve">Anthony </w:t>
      </w:r>
      <w:proofErr w:type="spellStart"/>
      <w:r w:rsidRPr="00D85A71">
        <w:rPr>
          <w:rFonts w:ascii="Times New Roman" w:hAnsi="Times New Roman" w:cs="Times New Roman"/>
        </w:rPr>
        <w:t>Marchetta</w:t>
      </w:r>
      <w:proofErr w:type="spellEnd"/>
    </w:p>
    <w:p w14:paraId="6D5E43CE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Executive Director</w:t>
      </w:r>
    </w:p>
    <w:p w14:paraId="545C3224" w14:textId="1E89CBB2" w:rsidR="00D85A71" w:rsidRPr="00D85A71" w:rsidRDefault="00D85A71" w:rsidP="00D85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Jersey</w:t>
      </w:r>
      <w:r w:rsidRPr="00D85A71">
        <w:rPr>
          <w:rFonts w:ascii="Times New Roman" w:hAnsi="Times New Roman" w:cs="Times New Roman"/>
        </w:rPr>
        <w:t xml:space="preserve"> Housing and Mortgage Finance Agency</w:t>
      </w:r>
    </w:p>
    <w:p w14:paraId="6FFC761A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637 South Clinton Ave</w:t>
      </w:r>
    </w:p>
    <w:p w14:paraId="434BBA48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Trenton, NJ 08650</w:t>
      </w:r>
    </w:p>
    <w:p w14:paraId="4B36394B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 </w:t>
      </w:r>
    </w:p>
    <w:p w14:paraId="7A40C39D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 </w:t>
      </w:r>
    </w:p>
    <w:p w14:paraId="219D6848" w14:textId="554D1CCA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 xml:space="preserve">Dear Commissioner Richman </w:t>
      </w:r>
      <w:r>
        <w:rPr>
          <w:rFonts w:ascii="Times New Roman" w:hAnsi="Times New Roman" w:cs="Times New Roman"/>
        </w:rPr>
        <w:t>and</w:t>
      </w:r>
      <w:r w:rsidRPr="00D85A71">
        <w:rPr>
          <w:rFonts w:ascii="Times New Roman" w:hAnsi="Times New Roman" w:cs="Times New Roman"/>
        </w:rPr>
        <w:t xml:space="preserve"> Executive Director </w:t>
      </w:r>
      <w:proofErr w:type="spellStart"/>
      <w:r w:rsidRPr="00D85A71">
        <w:rPr>
          <w:rFonts w:ascii="Times New Roman" w:hAnsi="Times New Roman" w:cs="Times New Roman"/>
        </w:rPr>
        <w:t>Marchetta</w:t>
      </w:r>
      <w:proofErr w:type="spellEnd"/>
      <w:r w:rsidRPr="00D85A71">
        <w:rPr>
          <w:rFonts w:ascii="Times New Roman" w:hAnsi="Times New Roman" w:cs="Times New Roman"/>
        </w:rPr>
        <w:t>,</w:t>
      </w:r>
    </w:p>
    <w:p w14:paraId="2EB64A94" w14:textId="7777777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> </w:t>
      </w:r>
    </w:p>
    <w:p w14:paraId="5A58AF3C" w14:textId="7D082087" w:rsidR="008179B3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 xml:space="preserve">As you are </w:t>
      </w:r>
      <w:r w:rsidR="006F50B5">
        <w:rPr>
          <w:rFonts w:ascii="Times New Roman" w:hAnsi="Times New Roman" w:cs="Times New Roman"/>
        </w:rPr>
        <w:t xml:space="preserve">probably </w:t>
      </w:r>
      <w:r w:rsidRPr="00D85A71">
        <w:rPr>
          <w:rFonts w:ascii="Times New Roman" w:hAnsi="Times New Roman" w:cs="Times New Roman"/>
        </w:rPr>
        <w:t xml:space="preserve">aware, </w:t>
      </w:r>
      <w:r w:rsidR="00C049E6">
        <w:rPr>
          <w:rFonts w:ascii="Times New Roman" w:hAnsi="Times New Roman" w:cs="Times New Roman"/>
        </w:rPr>
        <w:t>New Jersey’s slow economic recovery and the recent wave of casino closures in Atlantic City have had a significant</w:t>
      </w:r>
      <w:r w:rsidR="00DD561C">
        <w:rPr>
          <w:rFonts w:ascii="Times New Roman" w:hAnsi="Times New Roman" w:cs="Times New Roman"/>
        </w:rPr>
        <w:t xml:space="preserve"> and lasting</w:t>
      </w:r>
      <w:r w:rsidR="00C049E6">
        <w:rPr>
          <w:rFonts w:ascii="Times New Roman" w:hAnsi="Times New Roman" w:cs="Times New Roman"/>
        </w:rPr>
        <w:t xml:space="preserve"> imp</w:t>
      </w:r>
      <w:r w:rsidR="006F50B5">
        <w:rPr>
          <w:rFonts w:ascii="Times New Roman" w:hAnsi="Times New Roman" w:cs="Times New Roman"/>
        </w:rPr>
        <w:t>act on the state and the region, including a foreclosure rate that is among</w:t>
      </w:r>
      <w:r w:rsidR="00DD561C">
        <w:rPr>
          <w:rFonts w:ascii="Times New Roman" w:hAnsi="Times New Roman" w:cs="Times New Roman"/>
        </w:rPr>
        <w:t>st</w:t>
      </w:r>
      <w:r w:rsidR="006F50B5">
        <w:rPr>
          <w:rFonts w:ascii="Times New Roman" w:hAnsi="Times New Roman" w:cs="Times New Roman"/>
        </w:rPr>
        <w:t xml:space="preserve"> the highest in the nation.</w:t>
      </w:r>
      <w:r w:rsidR="008179B3">
        <w:rPr>
          <w:rFonts w:ascii="Times New Roman" w:hAnsi="Times New Roman" w:cs="Times New Roman"/>
        </w:rPr>
        <w:t xml:space="preserve"> </w:t>
      </w:r>
    </w:p>
    <w:p w14:paraId="2B14B267" w14:textId="77777777" w:rsidR="008179B3" w:rsidRDefault="008179B3" w:rsidP="00D85A71">
      <w:pPr>
        <w:rPr>
          <w:rFonts w:ascii="Times New Roman" w:hAnsi="Times New Roman" w:cs="Times New Roman"/>
        </w:rPr>
      </w:pPr>
    </w:p>
    <w:p w14:paraId="205F1FDB" w14:textId="67BA4342" w:rsidR="00D85A71" w:rsidRPr="00D85A71" w:rsidRDefault="008179B3" w:rsidP="00D85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foreclosure rate is especially severe in Atlantic County and the surrounding</w:t>
      </w:r>
      <w:r w:rsidR="00DD561C">
        <w:rPr>
          <w:rFonts w:ascii="Times New Roman" w:hAnsi="Times New Roman" w:cs="Times New Roman"/>
        </w:rPr>
        <w:t xml:space="preserve"> area, and</w:t>
      </w:r>
      <w:r>
        <w:rPr>
          <w:rFonts w:ascii="Times New Roman" w:hAnsi="Times New Roman" w:cs="Times New Roman"/>
        </w:rPr>
        <w:t xml:space="preserve"> </w:t>
      </w:r>
      <w:r w:rsidR="00DD561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</w:t>
      </w:r>
      <w:r w:rsidRPr="00D85A71">
        <w:rPr>
          <w:rFonts w:ascii="Times New Roman" w:hAnsi="Times New Roman" w:cs="Times New Roman"/>
        </w:rPr>
        <w:t>are</w:t>
      </w:r>
      <w:r w:rsidR="0072601E">
        <w:rPr>
          <w:rFonts w:ascii="Times New Roman" w:hAnsi="Times New Roman" w:cs="Times New Roman"/>
        </w:rPr>
        <w:t xml:space="preserve"> writing</w:t>
      </w:r>
      <w:r w:rsidR="00D85A71" w:rsidRPr="00D85A71">
        <w:rPr>
          <w:rFonts w:ascii="Times New Roman" w:hAnsi="Times New Roman" w:cs="Times New Roman"/>
        </w:rPr>
        <w:t xml:space="preserve"> </w:t>
      </w:r>
      <w:r w:rsidR="00C049E6">
        <w:rPr>
          <w:rFonts w:ascii="Times New Roman" w:hAnsi="Times New Roman" w:cs="Times New Roman"/>
        </w:rPr>
        <w:t xml:space="preserve">to </w:t>
      </w:r>
      <w:r w:rsidR="00D85A71" w:rsidRPr="00D85A71">
        <w:rPr>
          <w:rFonts w:ascii="Times New Roman" w:hAnsi="Times New Roman" w:cs="Times New Roman"/>
        </w:rPr>
        <w:t xml:space="preserve">voice our concern </w:t>
      </w:r>
      <w:r w:rsidR="006F50B5">
        <w:rPr>
          <w:rFonts w:ascii="Times New Roman" w:hAnsi="Times New Roman" w:cs="Times New Roman"/>
        </w:rPr>
        <w:t>and to urge your agencies to take action to assist homeowners in the region.</w:t>
      </w:r>
    </w:p>
    <w:p w14:paraId="60332329" w14:textId="77777777" w:rsidR="00D85A71" w:rsidRDefault="00D85A71" w:rsidP="00D85A71">
      <w:pPr>
        <w:rPr>
          <w:rFonts w:ascii="Times New Roman" w:hAnsi="Times New Roman" w:cs="Times New Roman"/>
        </w:rPr>
      </w:pPr>
    </w:p>
    <w:p w14:paraId="17B6A3E2" w14:textId="44EB756F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 xml:space="preserve">A recent editorial </w:t>
      </w:r>
      <w:r w:rsidR="0072601E">
        <w:rPr>
          <w:rFonts w:ascii="Times New Roman" w:hAnsi="Times New Roman" w:cs="Times New Roman"/>
        </w:rPr>
        <w:t>published by</w:t>
      </w:r>
      <w:r w:rsidRPr="00D85A71">
        <w:rPr>
          <w:rFonts w:ascii="Times New Roman" w:hAnsi="Times New Roman" w:cs="Times New Roman"/>
        </w:rPr>
        <w:t xml:space="preserve"> the Press of Atlantic</w:t>
      </w:r>
      <w:r w:rsidR="0072601E">
        <w:rPr>
          <w:rFonts w:ascii="Times New Roman" w:hAnsi="Times New Roman" w:cs="Times New Roman"/>
        </w:rPr>
        <w:t xml:space="preserve"> City</w:t>
      </w:r>
      <w:r w:rsidRPr="00D85A71">
        <w:rPr>
          <w:rFonts w:ascii="Times New Roman" w:hAnsi="Times New Roman" w:cs="Times New Roman"/>
        </w:rPr>
        <w:t xml:space="preserve"> </w:t>
      </w:r>
      <w:r w:rsidR="0072601E">
        <w:rPr>
          <w:rFonts w:ascii="Times New Roman" w:hAnsi="Times New Roman" w:cs="Times New Roman"/>
        </w:rPr>
        <w:t>noted that</w:t>
      </w:r>
      <w:r w:rsidRPr="00D85A71">
        <w:rPr>
          <w:rFonts w:ascii="Times New Roman" w:hAnsi="Times New Roman" w:cs="Times New Roman"/>
        </w:rPr>
        <w:t xml:space="preserve"> one in every 258 homes in Atlantic County </w:t>
      </w:r>
      <w:r w:rsidR="0072601E">
        <w:rPr>
          <w:rFonts w:ascii="Times New Roman" w:hAnsi="Times New Roman" w:cs="Times New Roman"/>
        </w:rPr>
        <w:t xml:space="preserve">filed for foreclosure </w:t>
      </w:r>
      <w:r w:rsidR="008179B3">
        <w:rPr>
          <w:rFonts w:ascii="Times New Roman" w:hAnsi="Times New Roman" w:cs="Times New Roman"/>
        </w:rPr>
        <w:t>during</w:t>
      </w:r>
      <w:r w:rsidR="0072601E">
        <w:rPr>
          <w:rFonts w:ascii="Times New Roman" w:hAnsi="Times New Roman" w:cs="Times New Roman"/>
        </w:rPr>
        <w:t xml:space="preserve"> the month of</w:t>
      </w:r>
      <w:r w:rsidRPr="00D85A71">
        <w:rPr>
          <w:rFonts w:ascii="Times New Roman" w:hAnsi="Times New Roman" w:cs="Times New Roman"/>
        </w:rPr>
        <w:t xml:space="preserve"> July.</w:t>
      </w:r>
      <w:r w:rsidR="0006025E">
        <w:rPr>
          <w:rFonts w:ascii="Times New Roman" w:hAnsi="Times New Roman" w:cs="Times New Roman"/>
        </w:rPr>
        <w:t xml:space="preserve"> This is simply unacceptable, and the crisis will only be exacerbated in the coming months as unemployment benefits begin to run out for displaced casino workers.</w:t>
      </w:r>
    </w:p>
    <w:p w14:paraId="1C501C96" w14:textId="77777777" w:rsidR="00D85A71" w:rsidRDefault="00D85A71" w:rsidP="00D85A71">
      <w:pPr>
        <w:rPr>
          <w:rFonts w:ascii="Times New Roman" w:hAnsi="Times New Roman" w:cs="Times New Roman"/>
        </w:rPr>
      </w:pPr>
    </w:p>
    <w:p w14:paraId="54B9DF21" w14:textId="0A690D47" w:rsidR="00D85A71" w:rsidRP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 xml:space="preserve">Both </w:t>
      </w:r>
      <w:r w:rsidR="006F50B5">
        <w:rPr>
          <w:rFonts w:ascii="Times New Roman" w:hAnsi="Times New Roman" w:cs="Times New Roman"/>
        </w:rPr>
        <w:t xml:space="preserve">agencies -- HMFA and DCA -- </w:t>
      </w:r>
      <w:r w:rsidRPr="00D85A71">
        <w:rPr>
          <w:rFonts w:ascii="Times New Roman" w:hAnsi="Times New Roman" w:cs="Times New Roman"/>
        </w:rPr>
        <w:t>have tools at their disposal to</w:t>
      </w:r>
      <w:r w:rsidR="00DD561C">
        <w:rPr>
          <w:rFonts w:ascii="Times New Roman" w:hAnsi="Times New Roman" w:cs="Times New Roman"/>
        </w:rPr>
        <w:t xml:space="preserve"> help</w:t>
      </w:r>
      <w:r w:rsidRPr="00D85A71">
        <w:rPr>
          <w:rFonts w:ascii="Times New Roman" w:hAnsi="Times New Roman" w:cs="Times New Roman"/>
        </w:rPr>
        <w:t xml:space="preserve"> stem </w:t>
      </w:r>
      <w:r w:rsidR="006F50B5">
        <w:rPr>
          <w:rFonts w:ascii="Times New Roman" w:hAnsi="Times New Roman" w:cs="Times New Roman"/>
        </w:rPr>
        <w:t>the</w:t>
      </w:r>
      <w:r w:rsidRPr="00D85A71">
        <w:rPr>
          <w:rFonts w:ascii="Times New Roman" w:hAnsi="Times New Roman" w:cs="Times New Roman"/>
        </w:rPr>
        <w:t xml:space="preserve"> tide</w:t>
      </w:r>
      <w:r w:rsidR="00DD561C">
        <w:rPr>
          <w:rFonts w:ascii="Times New Roman" w:hAnsi="Times New Roman" w:cs="Times New Roman"/>
        </w:rPr>
        <w:t xml:space="preserve"> of foreclosures. HMFA and DCA could provide</w:t>
      </w:r>
      <w:r w:rsidRPr="00D85A71">
        <w:rPr>
          <w:rFonts w:ascii="Times New Roman" w:hAnsi="Times New Roman" w:cs="Times New Roman"/>
        </w:rPr>
        <w:t xml:space="preserve"> grant </w:t>
      </w:r>
      <w:r w:rsidR="006F50B5">
        <w:rPr>
          <w:rFonts w:ascii="Times New Roman" w:hAnsi="Times New Roman" w:cs="Times New Roman"/>
        </w:rPr>
        <w:t>dollars</w:t>
      </w:r>
      <w:r w:rsidRPr="00D85A71">
        <w:rPr>
          <w:rFonts w:ascii="Times New Roman" w:hAnsi="Times New Roman" w:cs="Times New Roman"/>
        </w:rPr>
        <w:t xml:space="preserve"> to </w:t>
      </w:r>
      <w:r w:rsidR="006F50B5">
        <w:rPr>
          <w:rFonts w:ascii="Times New Roman" w:hAnsi="Times New Roman" w:cs="Times New Roman"/>
        </w:rPr>
        <w:t xml:space="preserve">local </w:t>
      </w:r>
      <w:r w:rsidRPr="00D85A71">
        <w:rPr>
          <w:rFonts w:ascii="Times New Roman" w:hAnsi="Times New Roman" w:cs="Times New Roman"/>
        </w:rPr>
        <w:t xml:space="preserve">nonprofit organizations designed to </w:t>
      </w:r>
      <w:r w:rsidR="008179B3">
        <w:rPr>
          <w:rFonts w:ascii="Times New Roman" w:hAnsi="Times New Roman" w:cs="Times New Roman"/>
        </w:rPr>
        <w:t xml:space="preserve">assist troubled homeowners, and </w:t>
      </w:r>
      <w:r w:rsidR="00DD561C">
        <w:rPr>
          <w:rFonts w:ascii="Times New Roman" w:hAnsi="Times New Roman" w:cs="Times New Roman"/>
        </w:rPr>
        <w:t>should implement aggressive communication strategies to inform homeowners of the resources available to them.</w:t>
      </w:r>
    </w:p>
    <w:p w14:paraId="64E33B6E" w14:textId="77777777" w:rsidR="006F50B5" w:rsidRDefault="006F50B5" w:rsidP="00D85A71">
      <w:pPr>
        <w:rPr>
          <w:rFonts w:ascii="Times New Roman" w:hAnsi="Times New Roman" w:cs="Times New Roman"/>
        </w:rPr>
      </w:pPr>
    </w:p>
    <w:p w14:paraId="1804EA49" w14:textId="77777777" w:rsidR="0006025E" w:rsidRDefault="0006025E" w:rsidP="00D85A71">
      <w:pPr>
        <w:rPr>
          <w:rFonts w:ascii="Times New Roman" w:hAnsi="Times New Roman" w:cs="Times New Roman"/>
        </w:rPr>
      </w:pPr>
    </w:p>
    <w:p w14:paraId="46B719D0" w14:textId="72A4996F" w:rsidR="00A1519E" w:rsidRDefault="0006025E" w:rsidP="00A15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request that your agencies send </w:t>
      </w:r>
      <w:r w:rsidR="00FD74BD">
        <w:rPr>
          <w:rFonts w:ascii="Times New Roman" w:hAnsi="Times New Roman" w:cs="Times New Roman"/>
        </w:rPr>
        <w:t xml:space="preserve">representatives to Atlantic County to </w:t>
      </w:r>
      <w:r>
        <w:rPr>
          <w:rFonts w:ascii="Times New Roman" w:hAnsi="Times New Roman" w:cs="Times New Roman"/>
        </w:rPr>
        <w:t xml:space="preserve">provide in-person assistance to distressed </w:t>
      </w:r>
      <w:r w:rsidR="00A1519E">
        <w:rPr>
          <w:rFonts w:ascii="Times New Roman" w:hAnsi="Times New Roman" w:cs="Times New Roman"/>
        </w:rPr>
        <w:t>homeowners.</w:t>
      </w:r>
      <w:r w:rsidR="00A1519E" w:rsidRPr="00A1519E">
        <w:rPr>
          <w:rFonts w:ascii="Times New Roman" w:hAnsi="Times New Roman" w:cs="Times New Roman"/>
        </w:rPr>
        <w:t xml:space="preserve"> </w:t>
      </w:r>
      <w:r w:rsidR="00A1519E">
        <w:rPr>
          <w:rFonts w:ascii="Times New Roman" w:hAnsi="Times New Roman" w:cs="Times New Roman"/>
        </w:rPr>
        <w:t xml:space="preserve">Representatives should </w:t>
      </w:r>
      <w:r w:rsidR="00D22EC8">
        <w:rPr>
          <w:rFonts w:ascii="Times New Roman" w:hAnsi="Times New Roman" w:cs="Times New Roman"/>
        </w:rPr>
        <w:t>provide guidance to homeowners and assist them in registering for mortgage modification programs.</w:t>
      </w:r>
    </w:p>
    <w:p w14:paraId="536572C8" w14:textId="77777777" w:rsidR="00FD74BD" w:rsidRDefault="00FD74BD" w:rsidP="00D85A71">
      <w:pPr>
        <w:rPr>
          <w:rFonts w:ascii="Times New Roman" w:hAnsi="Times New Roman" w:cs="Times New Roman"/>
        </w:rPr>
      </w:pPr>
    </w:p>
    <w:p w14:paraId="79B1E082" w14:textId="2139EFF4" w:rsidR="00D85A71" w:rsidRDefault="00D85A71" w:rsidP="00D85A71">
      <w:pPr>
        <w:rPr>
          <w:rFonts w:ascii="Times New Roman" w:hAnsi="Times New Roman" w:cs="Times New Roman"/>
        </w:rPr>
      </w:pPr>
      <w:r w:rsidRPr="00D85A71">
        <w:rPr>
          <w:rFonts w:ascii="Times New Roman" w:hAnsi="Times New Roman" w:cs="Times New Roman"/>
        </w:rPr>
        <w:t xml:space="preserve">We </w:t>
      </w:r>
      <w:r w:rsidR="00A1519E">
        <w:rPr>
          <w:rFonts w:ascii="Times New Roman" w:hAnsi="Times New Roman" w:cs="Times New Roman"/>
        </w:rPr>
        <w:t xml:space="preserve">also </w:t>
      </w:r>
      <w:r w:rsidR="006F50B5">
        <w:rPr>
          <w:rFonts w:ascii="Times New Roman" w:hAnsi="Times New Roman" w:cs="Times New Roman"/>
        </w:rPr>
        <w:t>request</w:t>
      </w:r>
      <w:r w:rsidRPr="00D85A71">
        <w:rPr>
          <w:rFonts w:ascii="Times New Roman" w:hAnsi="Times New Roman" w:cs="Times New Roman"/>
        </w:rPr>
        <w:t xml:space="preserve"> that your agencies provide our offices with </w:t>
      </w:r>
      <w:r w:rsidR="00DD561C">
        <w:rPr>
          <w:rFonts w:ascii="Times New Roman" w:hAnsi="Times New Roman" w:cs="Times New Roman"/>
        </w:rPr>
        <w:t>the most recently available</w:t>
      </w:r>
      <w:r w:rsidRPr="00D85A71">
        <w:rPr>
          <w:rFonts w:ascii="Times New Roman" w:hAnsi="Times New Roman" w:cs="Times New Roman"/>
        </w:rPr>
        <w:t xml:space="preserve"> information </w:t>
      </w:r>
      <w:r w:rsidR="00DD561C">
        <w:rPr>
          <w:rFonts w:ascii="Times New Roman" w:hAnsi="Times New Roman" w:cs="Times New Roman"/>
        </w:rPr>
        <w:t>regarding</w:t>
      </w:r>
      <w:r w:rsidRPr="00D85A71">
        <w:rPr>
          <w:rFonts w:ascii="Times New Roman" w:hAnsi="Times New Roman" w:cs="Times New Roman"/>
        </w:rPr>
        <w:t xml:space="preserve"> the </w:t>
      </w:r>
      <w:r w:rsidR="00DD561C">
        <w:rPr>
          <w:rFonts w:ascii="Times New Roman" w:hAnsi="Times New Roman" w:cs="Times New Roman"/>
        </w:rPr>
        <w:t>magnitude</w:t>
      </w:r>
      <w:r w:rsidRPr="00D85A71">
        <w:rPr>
          <w:rFonts w:ascii="Times New Roman" w:hAnsi="Times New Roman" w:cs="Times New Roman"/>
        </w:rPr>
        <w:t xml:space="preserve"> of assistance provided through</w:t>
      </w:r>
      <w:r w:rsidR="00DD561C">
        <w:rPr>
          <w:rFonts w:ascii="Times New Roman" w:hAnsi="Times New Roman" w:cs="Times New Roman"/>
        </w:rPr>
        <w:t xml:space="preserve"> programs like the federal Home </w:t>
      </w:r>
      <w:r w:rsidRPr="00D85A71">
        <w:rPr>
          <w:rFonts w:ascii="Times New Roman" w:hAnsi="Times New Roman" w:cs="Times New Roman"/>
        </w:rPr>
        <w:t xml:space="preserve">Affordable Modification Program, the Home Affordable Refinance Program, </w:t>
      </w:r>
      <w:r w:rsidR="00DA3CFE">
        <w:rPr>
          <w:rFonts w:ascii="Times New Roman" w:hAnsi="Times New Roman" w:cs="Times New Roman"/>
        </w:rPr>
        <w:t xml:space="preserve">the Making Homes Affordable program, the National Foreclosure Mitigation Counseling program, </w:t>
      </w:r>
      <w:r w:rsidRPr="00D85A71">
        <w:rPr>
          <w:rFonts w:ascii="Times New Roman" w:hAnsi="Times New Roman" w:cs="Times New Roman"/>
        </w:rPr>
        <w:t xml:space="preserve">and </w:t>
      </w:r>
      <w:r w:rsidR="006F50B5">
        <w:rPr>
          <w:rFonts w:ascii="Times New Roman" w:hAnsi="Times New Roman" w:cs="Times New Roman"/>
        </w:rPr>
        <w:t>New Jersey’s</w:t>
      </w:r>
      <w:r w:rsidRPr="00D85A71">
        <w:rPr>
          <w:rFonts w:ascii="Times New Roman" w:hAnsi="Times New Roman" w:cs="Times New Roman"/>
        </w:rPr>
        <w:t xml:space="preserve"> </w:t>
      </w:r>
      <w:proofErr w:type="spellStart"/>
      <w:r w:rsidRPr="00D85A71">
        <w:rPr>
          <w:rFonts w:ascii="Times New Roman" w:hAnsi="Times New Roman" w:cs="Times New Roman"/>
        </w:rPr>
        <w:t>HomeSaver</w:t>
      </w:r>
      <w:proofErr w:type="spellEnd"/>
      <w:r w:rsidRPr="00D85A71">
        <w:rPr>
          <w:rFonts w:ascii="Times New Roman" w:hAnsi="Times New Roman" w:cs="Times New Roman"/>
        </w:rPr>
        <w:t xml:space="preserve"> program.</w:t>
      </w:r>
    </w:p>
    <w:p w14:paraId="48657817" w14:textId="77777777" w:rsidR="00D85A71" w:rsidRPr="00D85A71" w:rsidRDefault="00D85A71" w:rsidP="00D85A71">
      <w:pPr>
        <w:rPr>
          <w:rFonts w:ascii="Times New Roman" w:hAnsi="Times New Roman" w:cs="Times New Roman"/>
        </w:rPr>
      </w:pPr>
    </w:p>
    <w:p w14:paraId="37FECE2B" w14:textId="280357AA" w:rsidR="00D85A71" w:rsidRDefault="002A514D" w:rsidP="00D85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Fortunately, some regions and areas of New Jersey have fared better than others in terms of foreclosures. Logically, r</w:t>
      </w:r>
      <w:r w:rsidR="00DD561C">
        <w:rPr>
          <w:rFonts w:ascii="Times New Roman" w:hAnsi="Times New Roman" w:cs="Times New Roman"/>
        </w:rPr>
        <w:t>esources from</w:t>
      </w:r>
      <w:r>
        <w:rPr>
          <w:rFonts w:ascii="Times New Roman" w:hAnsi="Times New Roman" w:cs="Times New Roman"/>
        </w:rPr>
        <w:t xml:space="preserve"> relief</w:t>
      </w:r>
      <w:r w:rsidR="00DD561C">
        <w:rPr>
          <w:rFonts w:ascii="Times New Roman" w:hAnsi="Times New Roman" w:cs="Times New Roman"/>
        </w:rPr>
        <w:t xml:space="preserve"> programs like </w:t>
      </w:r>
      <w:r>
        <w:rPr>
          <w:rFonts w:ascii="Times New Roman" w:hAnsi="Times New Roman" w:cs="Times New Roman"/>
        </w:rPr>
        <w:t>those listed above</w:t>
      </w:r>
      <w:r w:rsidR="00DD56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 be concentrated in areas and regions where need is the greatest.</w:t>
      </w:r>
    </w:p>
    <w:p w14:paraId="0EADD9E2" w14:textId="77777777" w:rsidR="00D85A71" w:rsidRDefault="00D85A71" w:rsidP="00E34B0C">
      <w:pPr>
        <w:rPr>
          <w:rFonts w:ascii="Times New Roman" w:hAnsi="Times New Roman" w:cs="Times New Roman"/>
        </w:rPr>
      </w:pPr>
    </w:p>
    <w:p w14:paraId="2EF3F929" w14:textId="4A024EB3" w:rsidR="00CF299A" w:rsidRDefault="00CF299A" w:rsidP="00E34B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EE212F">
        <w:rPr>
          <w:rFonts w:ascii="Times New Roman" w:hAnsi="Times New Roman" w:cs="Times New Roman"/>
        </w:rPr>
        <w:t xml:space="preserve">hope this letter serves to </w:t>
      </w:r>
      <w:r>
        <w:rPr>
          <w:rFonts w:ascii="Times New Roman" w:hAnsi="Times New Roman" w:cs="Times New Roman"/>
        </w:rPr>
        <w:t xml:space="preserve">encourage both HMFA and DCA to take swift and </w:t>
      </w:r>
      <w:r w:rsidR="00B35D5D">
        <w:rPr>
          <w:rFonts w:ascii="Times New Roman" w:hAnsi="Times New Roman" w:cs="Times New Roman"/>
        </w:rPr>
        <w:t xml:space="preserve">aggressive steps to </w:t>
      </w:r>
      <w:r w:rsidR="00EE212F">
        <w:rPr>
          <w:rFonts w:ascii="Times New Roman" w:hAnsi="Times New Roman" w:cs="Times New Roman"/>
        </w:rPr>
        <w:t>address the foreclosure crisis in the region.</w:t>
      </w:r>
    </w:p>
    <w:p w14:paraId="3CBC45BF" w14:textId="77777777" w:rsidR="00EE212F" w:rsidRDefault="00EE212F" w:rsidP="00E34B0C">
      <w:pPr>
        <w:rPr>
          <w:rFonts w:ascii="Times New Roman" w:hAnsi="Times New Roman" w:cs="Times New Roman"/>
        </w:rPr>
      </w:pPr>
    </w:p>
    <w:p w14:paraId="53228938" w14:textId="1D72E1AE" w:rsidR="00A70087" w:rsidRPr="00A91068" w:rsidRDefault="00A70087" w:rsidP="00E34B0C">
      <w:pPr>
        <w:rPr>
          <w:rFonts w:ascii="Times New Roman" w:hAnsi="Times New Roman" w:cs="Times New Roman"/>
        </w:rPr>
      </w:pPr>
    </w:p>
    <w:p w14:paraId="47D058C8" w14:textId="77777777" w:rsidR="00E34B0C" w:rsidRPr="00A91068" w:rsidRDefault="00E34B0C" w:rsidP="00E34B0C">
      <w:pPr>
        <w:ind w:left="3600" w:firstLine="720"/>
        <w:rPr>
          <w:rFonts w:ascii="Times New Roman" w:hAnsi="Times New Roman" w:cs="Times New Roman"/>
        </w:rPr>
      </w:pPr>
    </w:p>
    <w:p w14:paraId="1EEABAFD" w14:textId="77777777" w:rsidR="00E34B0C" w:rsidRPr="00A91068" w:rsidRDefault="00E34B0C" w:rsidP="00E34B0C">
      <w:pPr>
        <w:ind w:left="3600" w:firstLine="720"/>
        <w:rPr>
          <w:rFonts w:ascii="Times New Roman" w:hAnsi="Times New Roman" w:cs="Times New Roman"/>
        </w:rPr>
      </w:pPr>
      <w:r w:rsidRPr="00A91068">
        <w:rPr>
          <w:rFonts w:ascii="Times New Roman" w:hAnsi="Times New Roman" w:cs="Times New Roman"/>
        </w:rPr>
        <w:t>Sincerely,</w:t>
      </w:r>
    </w:p>
    <w:p w14:paraId="2E143695" w14:textId="576F53F2" w:rsidR="00E34B0C" w:rsidRPr="00A91068" w:rsidRDefault="00A70087" w:rsidP="00FD01E8">
      <w:pPr>
        <w:overflowPunct w:val="0"/>
        <w:autoSpaceDE w:val="0"/>
        <w:autoSpaceDN w:val="0"/>
        <w:adjustRightInd w:val="0"/>
        <w:ind w:left="4320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14:paraId="587EAE38" w14:textId="77777777" w:rsidR="00E34B0C" w:rsidRPr="00A91068" w:rsidRDefault="00E34B0C" w:rsidP="00E34B0C">
      <w:pPr>
        <w:ind w:left="3600" w:firstLine="720"/>
        <w:rPr>
          <w:rFonts w:ascii="Times New Roman" w:hAnsi="Times New Roman" w:cs="Times New Roman"/>
        </w:rPr>
      </w:pPr>
    </w:p>
    <w:p w14:paraId="0EEE8E1C" w14:textId="77777777" w:rsidR="00E34B0C" w:rsidRPr="00A91068" w:rsidRDefault="00E34B0C" w:rsidP="00E34B0C">
      <w:pPr>
        <w:ind w:left="3600" w:firstLine="720"/>
        <w:rPr>
          <w:rFonts w:ascii="Times New Roman" w:hAnsi="Times New Roman" w:cs="Times New Roman"/>
        </w:rPr>
      </w:pPr>
      <w:r w:rsidRPr="00A91068">
        <w:rPr>
          <w:rFonts w:ascii="Times New Roman" w:hAnsi="Times New Roman" w:cs="Times New Roman"/>
        </w:rPr>
        <w:t>Stephen M. Sweeney</w:t>
      </w:r>
    </w:p>
    <w:p w14:paraId="0D45967C" w14:textId="08A8FBC6" w:rsidR="00E34B0C" w:rsidRPr="00A91068" w:rsidRDefault="00E34B0C" w:rsidP="00FD01E8">
      <w:pPr>
        <w:ind w:left="3600" w:firstLine="720"/>
        <w:rPr>
          <w:rFonts w:ascii="Times New Roman" w:hAnsi="Times New Roman" w:cs="Times New Roman"/>
        </w:rPr>
      </w:pPr>
      <w:r w:rsidRPr="00A91068">
        <w:rPr>
          <w:rFonts w:ascii="Times New Roman" w:hAnsi="Times New Roman" w:cs="Times New Roman"/>
        </w:rPr>
        <w:t>Senate President</w:t>
      </w:r>
    </w:p>
    <w:p w14:paraId="4324BFBA" w14:textId="77777777" w:rsidR="00A91068" w:rsidRDefault="00A91068">
      <w:pPr>
        <w:ind w:left="3600" w:firstLine="720"/>
        <w:rPr>
          <w:rFonts w:ascii="Times New Roman" w:hAnsi="Times New Roman" w:cs="Times New Roman"/>
        </w:rPr>
      </w:pPr>
    </w:p>
    <w:p w14:paraId="77F63ECB" w14:textId="3C1E4480" w:rsidR="00656FBD" w:rsidRDefault="00656FBD" w:rsidP="00656FB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</w:t>
      </w:r>
      <w:r w:rsidRPr="00656FBD">
        <w:rPr>
          <w:rFonts w:ascii="Times New Roman" w:hAnsi="Times New Roman" w:cs="Times New Roman"/>
        </w:rPr>
        <w:t>Jim Whelan</w:t>
      </w:r>
    </w:p>
    <w:p w14:paraId="6986A430" w14:textId="590A1C08" w:rsidR="00656FBD" w:rsidRDefault="00DA3CFE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A3CF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Legislative District</w:t>
      </w:r>
    </w:p>
    <w:p w14:paraId="21551B6E" w14:textId="77777777" w:rsidR="00DA3CFE" w:rsidRDefault="00DA3CFE">
      <w:pPr>
        <w:ind w:left="3600" w:firstLine="720"/>
        <w:rPr>
          <w:rFonts w:ascii="Times New Roman" w:hAnsi="Times New Roman" w:cs="Times New Roman"/>
        </w:rPr>
      </w:pPr>
    </w:p>
    <w:p w14:paraId="73E24D46" w14:textId="1E069127" w:rsidR="00DA3CFE" w:rsidRDefault="00DA3CFE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Assemblyman Vince</w:t>
      </w:r>
      <w:r w:rsidR="00767847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Mazzeo</w:t>
      </w:r>
      <w:proofErr w:type="spellEnd"/>
    </w:p>
    <w:p w14:paraId="7CFB4C46" w14:textId="481136C7" w:rsidR="00767847" w:rsidRPr="00A91068" w:rsidRDefault="00767847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6784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Legislative District</w:t>
      </w:r>
    </w:p>
    <w:sectPr w:rsidR="00767847" w:rsidRPr="00A91068" w:rsidSect="00566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46"/>
    <w:rsid w:val="000050EC"/>
    <w:rsid w:val="0001113D"/>
    <w:rsid w:val="0006025E"/>
    <w:rsid w:val="000C383F"/>
    <w:rsid w:val="002A514D"/>
    <w:rsid w:val="00351EA8"/>
    <w:rsid w:val="004209CD"/>
    <w:rsid w:val="00450DCE"/>
    <w:rsid w:val="00457581"/>
    <w:rsid w:val="00566B20"/>
    <w:rsid w:val="00656FBD"/>
    <w:rsid w:val="006A3D63"/>
    <w:rsid w:val="006D37BE"/>
    <w:rsid w:val="006D609C"/>
    <w:rsid w:val="006F50B5"/>
    <w:rsid w:val="00700E9F"/>
    <w:rsid w:val="0072601E"/>
    <w:rsid w:val="00767847"/>
    <w:rsid w:val="007C45CB"/>
    <w:rsid w:val="008179B3"/>
    <w:rsid w:val="009E7CC5"/>
    <w:rsid w:val="00A1519E"/>
    <w:rsid w:val="00A32CD7"/>
    <w:rsid w:val="00A70087"/>
    <w:rsid w:val="00A91068"/>
    <w:rsid w:val="00B13646"/>
    <w:rsid w:val="00B35D5D"/>
    <w:rsid w:val="00C049E6"/>
    <w:rsid w:val="00CD0FE4"/>
    <w:rsid w:val="00CF299A"/>
    <w:rsid w:val="00CF4CB8"/>
    <w:rsid w:val="00CF5F56"/>
    <w:rsid w:val="00D15FFC"/>
    <w:rsid w:val="00D22EC8"/>
    <w:rsid w:val="00D85A71"/>
    <w:rsid w:val="00DA3CFE"/>
    <w:rsid w:val="00DD561C"/>
    <w:rsid w:val="00E34B0C"/>
    <w:rsid w:val="00E65B5B"/>
    <w:rsid w:val="00EE212F"/>
    <w:rsid w:val="00FD01E8"/>
    <w:rsid w:val="00FD678F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55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mcgrath</dc:creator>
  <cp:lastModifiedBy>richard mcgrath</cp:lastModifiedBy>
  <cp:revision>3</cp:revision>
  <dcterms:created xsi:type="dcterms:W3CDTF">2015-10-07T19:01:00Z</dcterms:created>
  <dcterms:modified xsi:type="dcterms:W3CDTF">2015-10-07T19:21:00Z</dcterms:modified>
</cp:coreProperties>
</file>